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56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bd1dc"/>
        <w:tblLayout w:type="fixed"/>
      </w:tblPr>
      <w:tblGrid>
        <w:gridCol w:w="3642"/>
        <w:gridCol w:w="3642"/>
        <w:gridCol w:w="3642"/>
        <w:gridCol w:w="3642"/>
      </w:tblGrid>
      <w:tr>
        <w:tblPrEx>
          <w:shd w:val="clear" w:color="auto" w:fill="cbd1dc"/>
        </w:tblPrEx>
        <w:trPr>
          <w:trHeight w:val="978" w:hRule="atLeast"/>
        </w:trPr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Баллы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Решение коммуникативной задачи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Организация текста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Языковое оформление текста</w:t>
            </w:r>
          </w:p>
        </w:tc>
      </w:tr>
      <w:tr>
        <w:tblPrEx>
          <w:shd w:val="clear" w:color="auto" w:fill="cbd1dc"/>
        </w:tblPrEx>
        <w:trPr>
          <w:trHeight w:val="338" w:hRule="atLeast"/>
        </w:trPr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bd1dc"/>
        </w:tblPrEx>
        <w:trPr>
          <w:trHeight w:val="3538" w:hRule="atLeast"/>
        </w:trPr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Задание выполнено полностью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содержание отражает полно и точно все аспекты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указанные в задании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стилевое оформление речи выбрано правильно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статья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).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Высказывание логично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средства логической связи использованы правильно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струтура текста соответствует предложенному плану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Текст разделен на абзацы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 больше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Используемый словарный запас соответствует высокому уровню сложности задания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практически нет нарушений в использовании лексики 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допускается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лексическая ошибка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5-6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классах возможны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1-3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ошибки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bd1dc"/>
        </w:tblPrEx>
        <w:trPr>
          <w:trHeight w:val="4178" w:hRule="atLeast"/>
        </w:trPr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Задание выполнено в основном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1-2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аспекта содержания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указанные в задании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раскрыты не полностью или неточно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стилевое оформление речи в основном правильно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допускается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2-3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нарушения  стиля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).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Высказывание в основном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логично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имеются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1-2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логические ошибки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ИЛИ имеются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1-2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недостатка при использовании средств логической связи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ИЛИ имеются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1-2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отклонения от плана в структуре высказывания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Используемый словарный запас соответствует высокому уровню сложности задания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однако встречаются 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2-3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лексические ошибки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ИЛИ словарный ограничен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но лексика использована правильно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5-6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классах возможны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4-5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ошибок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bd1dc"/>
        </w:tblPrEx>
        <w:trPr>
          <w:trHeight w:val="3538" w:hRule="atLeast"/>
        </w:trPr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Задание выполнено не полностью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 содержании не раскрыты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1-2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аспекта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имеются ошибки в стилевом оформлении речи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Высказывание не всегда логично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есть значительные отклонения от предложенного плана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имеются многочисленные ошибки в использовании средств логической связи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их выбор ограничен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Нет деления на абзацы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Используемый словарный запас не вполне соответствует высокому уровню сложности задания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 тексте имеются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лексические ошибки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5-6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классах возможны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6-7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ошибок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bd1dc"/>
        </w:tblPrEx>
        <w:trPr>
          <w:trHeight w:val="3538" w:hRule="atLeast"/>
        </w:trPr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Задание не выполнено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 содержании не раскрыты все аспекты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ИЛИ все аспекты раскрыты неполно или неточно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ИЛИ ответ не соответствует требуемому объёму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возможно отступление в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15%).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 высказывании имеются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 более логических ошибок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ИЛИ имеются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 более ошибок в использовании средств логической связи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ИЛИ предложенный план ответа полностью не соблюдается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Используемый словарный запас не соответствует высокому уровню сложности задания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 в тексте имеются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и более лексических ошибок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5-6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классах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- 8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 больше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</w:pPr>
    </w:p>
    <w:p>
      <w:pPr>
        <w:pStyle w:val="Normal.0"/>
        <w:widowControl w:val="0"/>
        <w:spacing w:line="240" w:lineRule="auto"/>
        <w:ind w:left="108" w:hanging="108"/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</w:pPr>
    </w:p>
    <w:p>
      <w:pPr>
        <w:pStyle w:val="Normal.0"/>
      </w:pPr>
    </w:p>
    <w:tbl>
      <w:tblPr>
        <w:tblW w:w="1456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bd1dc"/>
        <w:tblLayout w:type="fixed"/>
      </w:tblPr>
      <w:tblGrid>
        <w:gridCol w:w="1824"/>
        <w:gridCol w:w="6212"/>
        <w:gridCol w:w="6530"/>
      </w:tblGrid>
      <w:tr>
        <w:tblPrEx>
          <w:shd w:val="clear" w:color="auto" w:fill="cbd1dc"/>
        </w:tblPrEx>
        <w:trPr>
          <w:trHeight w:val="338" w:hRule="atLeast"/>
        </w:trPr>
        <w:tc>
          <w:tcPr>
            <w:tcW w:type="dxa" w:w="1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Баллы</w:t>
            </w:r>
          </w:p>
        </w:tc>
        <w:tc>
          <w:tcPr>
            <w:tcW w:type="dxa" w:w="6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02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Грамматика</w:t>
            </w:r>
          </w:p>
        </w:tc>
        <w:tc>
          <w:tcPr>
            <w:tcW w:type="dxa" w:w="6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Орфография и пунктуация</w:t>
            </w:r>
          </w:p>
        </w:tc>
      </w:tr>
      <w:tr>
        <w:tblPrEx>
          <w:shd w:val="clear" w:color="auto" w:fill="cbd1dc"/>
        </w:tblPrEx>
        <w:trPr>
          <w:trHeight w:val="338" w:hRule="atLeast"/>
        </w:trPr>
        <w:tc>
          <w:tcPr>
            <w:tcW w:type="dxa" w:w="1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6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bd1dc"/>
        </w:tblPrEx>
        <w:trPr>
          <w:trHeight w:val="1618" w:hRule="atLeast"/>
        </w:trPr>
        <w:tc>
          <w:tcPr>
            <w:tcW w:type="dxa" w:w="1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6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Используемые грамматические средства соответствуют высокому уровню сложности задания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 нарушений практически нет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допускаются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1-2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 повторяющиеся грамматические ошибки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).</w:t>
            </w:r>
          </w:p>
        </w:tc>
        <w:tc>
          <w:tcPr>
            <w:tcW w:type="dxa" w:w="6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Орфографические ошибки отсутствуют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практически отсутствуют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 Текст разделён на предложения с правильным пунктуационным оформлением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допускаются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орфографическая 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ИЛИ 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пунктуационная ошибка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bd1dc"/>
        </w:tblPrEx>
        <w:trPr>
          <w:trHeight w:val="1618" w:hRule="atLeast"/>
        </w:trPr>
        <w:tc>
          <w:tcPr>
            <w:tcW w:type="dxa" w:w="1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6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Используемые грамматические средства соответствуют высокому уровню сложности задания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однако в тексте имеются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3-4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грамматические ошибки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6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Орфографические ошибки практически отсутствуют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 Текст разделён на предложения с правильным пунктуационным оформлением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допускаются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2-3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орфографических 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ИЛИ 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2-3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пунктуационных ошибок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bd1dc"/>
        </w:tblPrEx>
        <w:trPr>
          <w:trHeight w:val="1298" w:hRule="atLeast"/>
        </w:trPr>
        <w:tc>
          <w:tcPr>
            <w:tcW w:type="dxa" w:w="1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6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Используемые грамматические средства не вполне соответствуют высокому уровню сложности задания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в тексте имеются 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5-7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грамматических ошибок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6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тексте имеются 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4-5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орфографические 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ИЛИ пунктуационные ошибки</w:t>
            </w:r>
          </w:p>
        </w:tc>
      </w:tr>
      <w:tr>
        <w:tblPrEx>
          <w:shd w:val="clear" w:color="auto" w:fill="cbd1dc"/>
        </w:tblPrEx>
        <w:trPr>
          <w:trHeight w:val="1298" w:hRule="atLeast"/>
        </w:trPr>
        <w:tc>
          <w:tcPr>
            <w:tcW w:type="dxa" w:w="1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6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Используемые грамматические средства не соответствуют высокому уровню сложности задания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имеются 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 более грамматических ошибок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6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тексте имеются 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 более орфографических 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ИЛИ пунктуационных ошибок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widowControl w:val="0"/>
        <w:spacing w:line="240" w:lineRule="auto"/>
        <w:ind w:left="108" w:hanging="108"/>
      </w:pPr>
    </w:p>
    <w:p>
      <w:pPr>
        <w:pStyle w:val="Normal.0"/>
        <w:widowControl w:val="0"/>
        <w:spacing w:line="240" w:lineRule="auto"/>
      </w:pPr>
    </w:p>
    <w:p>
      <w:pPr>
        <w:pStyle w:val="Normal.0"/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  <w:shd w:val="clear" w:color="auto" w:fill="00ff00"/>
        </w:rPr>
      </w:pP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>*</w:t>
      </w:r>
      <w:r>
        <w:rPr>
          <w:rFonts w:ascii="Times New Roman" w:hAnsi="Times New Roman" w:hint="default"/>
          <w:sz w:val="28"/>
          <w:szCs w:val="28"/>
          <w:shd w:val="clear" w:color="auto" w:fill="00ff00"/>
          <w:rtl w:val="0"/>
          <w:lang w:val="ru-RU"/>
        </w:rPr>
        <w:t xml:space="preserve">Максимальный балл за работу 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>- 15.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  <w:shd w:val="clear" w:color="auto" w:fill="00ff00"/>
        </w:rPr>
      </w:pP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>*</w:t>
      </w:r>
      <w:r>
        <w:rPr>
          <w:rFonts w:ascii="Times New Roman" w:hAnsi="Times New Roman" w:hint="default"/>
          <w:sz w:val="28"/>
          <w:szCs w:val="28"/>
          <w:shd w:val="clear" w:color="auto" w:fill="00ff00"/>
          <w:rtl w:val="0"/>
          <w:lang w:val="ru-RU"/>
        </w:rPr>
        <w:t>Если по К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shd w:val="clear" w:color="auto" w:fill="00ff00"/>
          <w:rtl w:val="0"/>
          <w:lang w:val="ru-RU"/>
        </w:rPr>
        <w:t xml:space="preserve">работа оценивается в 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 xml:space="preserve">0 </w:t>
      </w:r>
      <w:r>
        <w:rPr>
          <w:rFonts w:ascii="Times New Roman" w:hAnsi="Times New Roman" w:hint="default"/>
          <w:sz w:val="28"/>
          <w:szCs w:val="28"/>
          <w:shd w:val="clear" w:color="auto" w:fill="00ff00"/>
          <w:rtl w:val="0"/>
          <w:lang w:val="ru-RU"/>
        </w:rPr>
        <w:t>баллов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00ff00"/>
          <w:rtl w:val="0"/>
          <w:lang w:val="ru-RU"/>
        </w:rPr>
        <w:t xml:space="preserve">то вся работа получает 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 xml:space="preserve">0 </w:t>
      </w:r>
      <w:r>
        <w:rPr>
          <w:rFonts w:ascii="Times New Roman" w:hAnsi="Times New Roman" w:hint="default"/>
          <w:sz w:val="28"/>
          <w:szCs w:val="28"/>
          <w:shd w:val="clear" w:color="auto" w:fill="00ff00"/>
          <w:rtl w:val="0"/>
          <w:lang w:val="ru-RU"/>
        </w:rPr>
        <w:t>баллов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  <w:shd w:val="clear" w:color="auto" w:fill="00ff00"/>
        </w:rPr>
      </w:pP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>*</w:t>
      </w:r>
      <w:r>
        <w:rPr>
          <w:rFonts w:ascii="Times New Roman" w:hAnsi="Times New Roman" w:hint="default"/>
          <w:sz w:val="28"/>
          <w:szCs w:val="28"/>
          <w:shd w:val="clear" w:color="auto" w:fill="00ff00"/>
          <w:rtl w:val="0"/>
          <w:lang w:val="ru-RU"/>
        </w:rPr>
        <w:t xml:space="preserve">Работа оценивается в 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 xml:space="preserve">0 </w:t>
      </w:r>
      <w:r>
        <w:rPr>
          <w:rFonts w:ascii="Times New Roman" w:hAnsi="Times New Roman" w:hint="default"/>
          <w:sz w:val="28"/>
          <w:szCs w:val="28"/>
          <w:shd w:val="clear" w:color="auto" w:fill="00ff00"/>
          <w:rtl w:val="0"/>
          <w:lang w:val="ru-RU"/>
        </w:rPr>
        <w:t>баллов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00ff00"/>
          <w:rtl w:val="0"/>
          <w:lang w:val="ru-RU"/>
        </w:rPr>
        <w:t>если необходимый объем текста выше или ниже необходимого минимума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00ff00"/>
          <w:rtl w:val="0"/>
          <w:lang w:val="ru-RU"/>
        </w:rPr>
        <w:t xml:space="preserve">Допускается отклонение от объема в 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 xml:space="preserve">15%.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  <w:shd w:val="clear" w:color="auto" w:fill="00ff00"/>
        </w:rPr>
      </w:pP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 xml:space="preserve">5-6 </w:t>
      </w:r>
      <w:r>
        <w:rPr>
          <w:rFonts w:ascii="Times New Roman" w:hAnsi="Times New Roman" w:hint="default"/>
          <w:sz w:val="28"/>
          <w:szCs w:val="28"/>
          <w:shd w:val="clear" w:color="auto" w:fill="00ff00"/>
          <w:rtl w:val="0"/>
          <w:lang w:val="ru-RU"/>
        </w:rPr>
        <w:t>класс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00ff00"/>
          <w:rtl w:val="0"/>
          <w:lang w:val="ru-RU"/>
        </w:rPr>
        <w:t>мин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 xml:space="preserve">. - 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>85</w:t>
      </w:r>
      <w:r>
        <w:rPr>
          <w:rFonts w:ascii="Times New Roman" w:hAnsi="Times New Roman" w:hint="default"/>
          <w:sz w:val="28"/>
          <w:szCs w:val="28"/>
          <w:shd w:val="clear" w:color="auto" w:fill="00ff00"/>
          <w:rtl w:val="0"/>
          <w:lang w:val="ru-RU"/>
        </w:rPr>
        <w:t xml:space="preserve"> слов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00ff00"/>
          <w:rtl w:val="0"/>
          <w:lang w:val="ru-RU"/>
        </w:rPr>
        <w:t>макс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 xml:space="preserve">. - 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>173</w:t>
      </w:r>
      <w:r>
        <w:rPr>
          <w:rFonts w:ascii="Times New Roman" w:hAnsi="Times New Roman" w:hint="default"/>
          <w:sz w:val="28"/>
          <w:szCs w:val="28"/>
          <w:shd w:val="clear" w:color="auto" w:fill="00ff00"/>
          <w:rtl w:val="0"/>
          <w:lang w:val="ru-RU"/>
        </w:rPr>
        <w:t xml:space="preserve"> слов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  <w:shd w:val="clear" w:color="auto" w:fill="00ff00"/>
        </w:rPr>
      </w:pP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 xml:space="preserve">7-9 </w:t>
      </w:r>
      <w:r>
        <w:rPr>
          <w:rFonts w:ascii="Times New Roman" w:hAnsi="Times New Roman" w:hint="default"/>
          <w:sz w:val="28"/>
          <w:szCs w:val="28"/>
          <w:shd w:val="clear" w:color="auto" w:fill="00ff00"/>
          <w:rtl w:val="0"/>
          <w:lang w:val="ru-RU"/>
        </w:rPr>
        <w:t>класс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00ff00"/>
          <w:rtl w:val="0"/>
          <w:lang w:val="ru-RU"/>
        </w:rPr>
        <w:t>мин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 xml:space="preserve">. - 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>128</w:t>
      </w:r>
      <w:r>
        <w:rPr>
          <w:rFonts w:ascii="Times New Roman" w:hAnsi="Times New Roman" w:hint="default"/>
          <w:sz w:val="28"/>
          <w:szCs w:val="28"/>
          <w:shd w:val="clear" w:color="auto" w:fill="00ff00"/>
          <w:rtl w:val="0"/>
          <w:lang w:val="ru-RU"/>
        </w:rPr>
        <w:t xml:space="preserve"> слов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00ff00"/>
          <w:rtl w:val="0"/>
          <w:lang w:val="ru-RU"/>
        </w:rPr>
        <w:t>макс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 xml:space="preserve">. - 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>215</w:t>
      </w:r>
      <w:r>
        <w:rPr>
          <w:rFonts w:ascii="Times New Roman" w:hAnsi="Times New Roman" w:hint="default"/>
          <w:sz w:val="28"/>
          <w:szCs w:val="28"/>
          <w:shd w:val="clear" w:color="auto" w:fill="00ff00"/>
          <w:rtl w:val="0"/>
          <w:lang w:val="ru-RU"/>
        </w:rPr>
        <w:t xml:space="preserve"> слов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>.</w:t>
      </w:r>
    </w:p>
    <w:p>
      <w:pPr>
        <w:pStyle w:val="Normal.0"/>
      </w:pP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 xml:space="preserve">10-11 </w:t>
      </w:r>
      <w:r>
        <w:rPr>
          <w:rFonts w:ascii="Times New Roman" w:hAnsi="Times New Roman" w:hint="default"/>
          <w:sz w:val="28"/>
          <w:szCs w:val="28"/>
          <w:shd w:val="clear" w:color="auto" w:fill="00ff00"/>
          <w:rtl w:val="0"/>
          <w:lang w:val="ru-RU"/>
        </w:rPr>
        <w:t>класс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00ff00"/>
          <w:rtl w:val="0"/>
          <w:lang w:val="ru-RU"/>
        </w:rPr>
        <w:t>мин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 xml:space="preserve">. - 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>170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00ff00"/>
          <w:rtl w:val="0"/>
          <w:lang w:val="ru-RU"/>
        </w:rPr>
        <w:t>макс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 xml:space="preserve">. - 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>288</w:t>
      </w:r>
      <w:r>
        <w:rPr>
          <w:rFonts w:ascii="Times New Roman" w:hAnsi="Times New Roman" w:hint="default"/>
          <w:sz w:val="28"/>
          <w:szCs w:val="28"/>
          <w:shd w:val="clear" w:color="auto" w:fill="00ff00"/>
          <w:rtl w:val="0"/>
          <w:lang w:val="ru-RU"/>
        </w:rPr>
        <w:t xml:space="preserve"> слов</w:t>
      </w:r>
      <w:r>
        <w:rPr>
          <w:rFonts w:ascii="Times New Roman" w:hAnsi="Times New Roman"/>
          <w:sz w:val="28"/>
          <w:szCs w:val="28"/>
          <w:shd w:val="clear" w:color="auto" w:fill="00ff00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6840" w:h="11900" w:orient="landscape"/>
      <w:pgMar w:top="1701" w:right="1134" w:bottom="85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Hancom Office">
  <a:themeElements>
    <a:clrScheme name="Hancom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FF00FF"/>
      </a:folHlink>
    </a:clrScheme>
    <a:fontScheme name="Hancom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